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E7D6E" w14:textId="3DE2C44C" w:rsidR="0011554C" w:rsidRPr="00855ED0" w:rsidRDefault="00950548" w:rsidP="0022352F">
      <w:pPr>
        <w:ind w:firstLine="0"/>
        <w:jc w:val="center"/>
        <w:rPr>
          <w:b/>
          <w:bCs/>
        </w:rPr>
      </w:pPr>
      <w:r w:rsidRPr="00855ED0">
        <w:rPr>
          <w:b/>
          <w:bCs/>
        </w:rPr>
        <w:t>Islamic State of Iraq and the Levant (ISIS): Exploring organized crime</w:t>
      </w:r>
    </w:p>
    <w:p w14:paraId="50C451BC" w14:textId="72183436" w:rsidR="00950548" w:rsidRDefault="00950548" w:rsidP="0022352F">
      <w:pPr>
        <w:jc w:val="both"/>
      </w:pPr>
      <w:r>
        <w:t>Formed by Abu Bakr al-Baghdadi, the terrorist group has grown to accommodate about eighty-thousand militants based in Iraq and Syria. The terrorist organization being sit</w:t>
      </w:r>
      <w:bookmarkStart w:id="0" w:name="_GoBack"/>
      <w:bookmarkEnd w:id="0"/>
      <w:r>
        <w:t xml:space="preserve">uated in the Islamic state, is not limited as they also have global reach with territories in Palestine, and affiliate groups in Libya, South-Easy Asia and Nigeria. Some members also situated in western countries. Being an extreme Jihadist organization, the terrorist group claims to have worldwide control of Muslims with authority over religious, military and political groups, abuse being reported globally by the savages. Notoriety of ISIS is </w:t>
      </w:r>
      <w:r w:rsidR="00855ED0">
        <w:t>in slave market creation trading in captured women such acts happening to Yazidi Kurdish sect subsequently ISIS killing their children.</w:t>
      </w:r>
    </w:p>
    <w:p w14:paraId="6D399E25" w14:textId="6FE0D72A" w:rsidR="00927D09" w:rsidRDefault="00855ED0" w:rsidP="0022352F">
      <w:pPr>
        <w:jc w:val="both"/>
      </w:pPr>
      <w:r>
        <w:t xml:space="preserve">Distinctly, the group seems motivated on Islamic beliefs concerning the path to judgement day, and may help the west know their enemies and predict the counteractive behavior. ISIS rise of power bears </w:t>
      </w:r>
      <w:r w:rsidR="00B70738">
        <w:t>similarity</w:t>
      </w:r>
      <w:r>
        <w:t xml:space="preserve"> to the Egyptian Muslim Brotherhood</w:t>
      </w:r>
      <w:r w:rsidR="00B70738">
        <w:t>. As much as religious ideologies play to motivate the group, western foreign policy and profound individual attributes also play a role for motivating the jihadists</w:t>
      </w:r>
      <w:r w:rsidR="001703C0">
        <w:t xml:space="preserve"> (Morse, 2019)</w:t>
      </w:r>
      <w:r w:rsidR="00B70738">
        <w:t>. Comprehensible radicalization paths are seen to be followed by a portion of the jihadists while others do not. The need for attachment to an organization giving them a sensible purpose majorly post personal disappointment such as death of parents or the ideology behind successful attack being an inspiration of heroicness.</w:t>
      </w:r>
      <w:r w:rsidR="00927D09">
        <w:t xml:space="preserve"> </w:t>
      </w:r>
      <w:r w:rsidR="00B40262">
        <w:t>In a social sense, targets of recruitment to the group often are outcasts who may seek a sense of belonging to a community, minorities or victims of western foreign policies.</w:t>
      </w:r>
    </w:p>
    <w:p w14:paraId="73E06901" w14:textId="1088B35A" w:rsidR="00B40262" w:rsidRDefault="00B40262" w:rsidP="0022352F">
      <w:pPr>
        <w:jc w:val="both"/>
      </w:pPr>
      <w:r>
        <w:t xml:space="preserve"> Individuals bearing also criminal history, violent behavior or radicality, and traditional Muslims orthodoxically bearing radical views. Socio-psychological vulnerabilities and reasons are inarguably major drives. Success and growth of ISIS is attributed to extensive financial </w:t>
      </w:r>
      <w:r>
        <w:lastRenderedPageBreak/>
        <w:t xml:space="preserve">resourcing. Income is sourced from local criminal acts such as oil revenue, fake </w:t>
      </w:r>
      <w:r w:rsidR="00927D09">
        <w:t>aid and donations, ransom, kidnapping and foreign funding. Funds are indeed obtained from organized criminal activities such as money laundering to cover the spot and fake donations. Activities such as looting, selling drugs, selling stole artifacts and bank robberies are exploited by criminal networking financing the Caliphate.</w:t>
      </w:r>
      <w:r w:rsidR="00EF2DC1">
        <w:t xml:space="preserve"> Sources where the terror groups obtain its finances from are illegally organized and some covered to clear the air.</w:t>
      </w:r>
    </w:p>
    <w:p w14:paraId="1C9DA053" w14:textId="4598971E" w:rsidR="00927D09" w:rsidRPr="00927D09" w:rsidRDefault="00927D09" w:rsidP="0022352F">
      <w:pPr>
        <w:ind w:firstLine="0"/>
        <w:jc w:val="center"/>
        <w:rPr>
          <w:b/>
          <w:bCs/>
        </w:rPr>
      </w:pPr>
      <w:r w:rsidRPr="00927D09">
        <w:rPr>
          <w:b/>
          <w:bCs/>
        </w:rPr>
        <w:t>Cyber terrorism</w:t>
      </w:r>
    </w:p>
    <w:p w14:paraId="1CDB33E6" w14:textId="0EA4FD00" w:rsidR="008F71B1" w:rsidRDefault="008F71B1" w:rsidP="0022352F">
      <w:pPr>
        <w:jc w:val="both"/>
      </w:pPr>
      <w:r>
        <w:t xml:space="preserve">Following the May 2017 ransomware attacks, computers were affected leading to loss of data from the WannaCry attack. The attack was characterized by infection in windows operating systems encrypting personal user files in the hard drive, thus rendering access impossible upon demanding cryptocurrency payment, being a few bitcoins for decryption. Spread of WannaCry was notable due to several factors, as initial attach affected significant high end systems including data in Britain’s health service. Exploitation was on a vulnerability discovered in windows, first in the United States by the National Security Agency bearing tentative linkage to Symantec and Lazarus group, a notorious cybercrime organization suspected to have connection with North Korea. </w:t>
      </w:r>
      <w:r w:rsidR="00077BB0">
        <w:t>Despite the losses brought about by the patch, WannaCry vulnerability patches are available, thus there is little loss and less damage leading to more safety and security reactions from computers thus possibility of such an attack is least expected.</w:t>
      </w:r>
    </w:p>
    <w:p w14:paraId="6A8AA697" w14:textId="6AAAF5A2" w:rsidR="00077BB0" w:rsidRDefault="00077BB0" w:rsidP="0022352F">
      <w:pPr>
        <w:jc w:val="both"/>
      </w:pPr>
      <w:r>
        <w:t xml:space="preserve">Potential vulnerability of most critical infrastructure may be the first checkpoint in addressing cyberterrorism. Industrial control systems, still exist as vulnerability points </w:t>
      </w:r>
      <w:r w:rsidR="00092368">
        <w:t xml:space="preserve">as they have not been prioritized in the revolution. Industrial sectors who potentially are affected by cyber-terrorist acts include water, energy and telephone departments. Warnings have been issued by the national government regarding increased interests of cyber-terrorists on industrial </w:t>
      </w:r>
      <w:r w:rsidR="00092368">
        <w:lastRenderedPageBreak/>
        <w:t>systems, whose attach may lead to temporary service loss in attempt to resolve attacks or catastrophic failures, thus industrial systems should also be prioritized</w:t>
      </w:r>
      <w:r w:rsidR="001703C0">
        <w:t xml:space="preserve"> (Marsili, 2019)</w:t>
      </w:r>
      <w:r w:rsidR="00092368">
        <w:t xml:space="preserve">. With ease of access to impose threat on </w:t>
      </w:r>
      <w:r w:rsidR="00694563">
        <w:t>these</w:t>
      </w:r>
      <w:r w:rsidR="00092368">
        <w:t xml:space="preserve"> systems, it may a big </w:t>
      </w:r>
      <w:r w:rsidR="00694563">
        <w:t>blow</w:t>
      </w:r>
      <w:r w:rsidR="00092368">
        <w:t xml:space="preserve"> incase of an attack and the </w:t>
      </w:r>
      <w:r w:rsidR="00694563">
        <w:t>attacker may easily be driven to the systems as they are an easy target, thereby tools of defense and modifications are necessary to assist in threat and attack management.</w:t>
      </w:r>
    </w:p>
    <w:p w14:paraId="485264EB" w14:textId="2ADDDC53" w:rsidR="00694563" w:rsidRDefault="00694563" w:rsidP="0022352F">
      <w:pPr>
        <w:jc w:val="both"/>
      </w:pPr>
      <w:r>
        <w:t xml:space="preserve">Modern age tools that may lead to massive attacks include the internet, whose usage bears prominence and artificial intelligence, whose adoption is garnering high popularity. Automated tasks performed by AI may increasingly lead to changing nature of attacks, as the response to an attack may be automatically comprehended and desired response of the attacking system render a solution to complete its task. </w:t>
      </w:r>
      <w:r w:rsidR="001703C0">
        <w:t>In reduction of the risk, the government may assist in increasing awareness of security-centered infrastructure adoption and culture, assessing effectiveness of anti-malware and robust firewall programs, and setting higher testing standards for hardware before its adoption in the global market.</w:t>
      </w:r>
    </w:p>
    <w:p w14:paraId="1C5A2F40" w14:textId="4AD36E96" w:rsidR="001703C0" w:rsidRDefault="001703C0" w:rsidP="0022352F">
      <w:pPr>
        <w:jc w:val="both"/>
      </w:pPr>
    </w:p>
    <w:p w14:paraId="2C463D25" w14:textId="1DA48751" w:rsidR="001703C0" w:rsidRDefault="001703C0" w:rsidP="0022352F">
      <w:pPr>
        <w:jc w:val="both"/>
      </w:pPr>
    </w:p>
    <w:p w14:paraId="4BE7DDDB" w14:textId="1936F393" w:rsidR="001703C0" w:rsidRDefault="001703C0" w:rsidP="0022352F">
      <w:pPr>
        <w:jc w:val="both"/>
      </w:pPr>
      <w:r>
        <w:br w:type="page"/>
      </w:r>
    </w:p>
    <w:p w14:paraId="6C2B2026" w14:textId="706DBA1B" w:rsidR="001703C0" w:rsidRPr="001703C0" w:rsidRDefault="001703C0" w:rsidP="0022352F">
      <w:pPr>
        <w:ind w:firstLine="0"/>
        <w:jc w:val="center"/>
        <w:rPr>
          <w:b/>
          <w:bCs/>
        </w:rPr>
      </w:pPr>
      <w:r w:rsidRPr="001703C0">
        <w:rPr>
          <w:b/>
          <w:bCs/>
        </w:rPr>
        <w:lastRenderedPageBreak/>
        <w:t>References</w:t>
      </w:r>
    </w:p>
    <w:p w14:paraId="4DEB7770" w14:textId="77777777" w:rsidR="001703C0" w:rsidRDefault="001703C0" w:rsidP="0022352F">
      <w:pPr>
        <w:ind w:left="720" w:hanging="720"/>
        <w:jc w:val="both"/>
      </w:pPr>
      <w:r>
        <w:t>Marsili, M. (2019). The war on cyberterrorism. Democracy and security, 15(2), 172-199.</w:t>
      </w:r>
    </w:p>
    <w:p w14:paraId="21CE7605" w14:textId="5D51D7FB" w:rsidR="001703C0" w:rsidRDefault="001703C0" w:rsidP="0022352F">
      <w:pPr>
        <w:ind w:left="720" w:hanging="720"/>
        <w:jc w:val="both"/>
      </w:pPr>
      <w:r>
        <w:t>Morse, J. C. (2019). Blacklists, market enforcement, and the global regime to combat terrorist financing. International Organization, 73(3), 511-545.</w:t>
      </w:r>
    </w:p>
    <w:sectPr w:rsidR="001703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E8488" w14:textId="77777777" w:rsidR="00965C85" w:rsidRDefault="00965C85" w:rsidP="001703C0">
      <w:pPr>
        <w:spacing w:line="240" w:lineRule="auto"/>
      </w:pPr>
      <w:r>
        <w:separator/>
      </w:r>
    </w:p>
  </w:endnote>
  <w:endnote w:type="continuationSeparator" w:id="0">
    <w:p w14:paraId="44B2EF13" w14:textId="77777777" w:rsidR="00965C85" w:rsidRDefault="00965C85" w:rsidP="0017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D6D88" w14:textId="77777777" w:rsidR="00965C85" w:rsidRDefault="00965C85" w:rsidP="001703C0">
      <w:pPr>
        <w:spacing w:line="240" w:lineRule="auto"/>
      </w:pPr>
      <w:r>
        <w:separator/>
      </w:r>
    </w:p>
  </w:footnote>
  <w:footnote w:type="continuationSeparator" w:id="0">
    <w:p w14:paraId="46CBBDB5" w14:textId="77777777" w:rsidR="00965C85" w:rsidRDefault="00965C85" w:rsidP="001703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48"/>
    <w:rsid w:val="000140C2"/>
    <w:rsid w:val="00077BB0"/>
    <w:rsid w:val="00092368"/>
    <w:rsid w:val="0011554C"/>
    <w:rsid w:val="001703C0"/>
    <w:rsid w:val="0022352F"/>
    <w:rsid w:val="00230CD1"/>
    <w:rsid w:val="00694563"/>
    <w:rsid w:val="00855ED0"/>
    <w:rsid w:val="008F71B1"/>
    <w:rsid w:val="00927D09"/>
    <w:rsid w:val="00950548"/>
    <w:rsid w:val="00965C85"/>
    <w:rsid w:val="00B40262"/>
    <w:rsid w:val="00B70738"/>
    <w:rsid w:val="00EF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3C0"/>
    <w:pPr>
      <w:tabs>
        <w:tab w:val="center" w:pos="4680"/>
        <w:tab w:val="right" w:pos="9360"/>
      </w:tabs>
      <w:spacing w:line="240" w:lineRule="auto"/>
    </w:pPr>
  </w:style>
  <w:style w:type="character" w:customStyle="1" w:styleId="HeaderChar">
    <w:name w:val="Header Char"/>
    <w:basedOn w:val="DefaultParagraphFont"/>
    <w:link w:val="Header"/>
    <w:uiPriority w:val="99"/>
    <w:rsid w:val="001703C0"/>
  </w:style>
  <w:style w:type="paragraph" w:styleId="Footer">
    <w:name w:val="footer"/>
    <w:basedOn w:val="Normal"/>
    <w:link w:val="FooterChar"/>
    <w:uiPriority w:val="99"/>
    <w:unhideWhenUsed/>
    <w:rsid w:val="001703C0"/>
    <w:pPr>
      <w:tabs>
        <w:tab w:val="center" w:pos="4680"/>
        <w:tab w:val="right" w:pos="9360"/>
      </w:tabs>
      <w:spacing w:line="240" w:lineRule="auto"/>
    </w:pPr>
  </w:style>
  <w:style w:type="character" w:customStyle="1" w:styleId="FooterChar">
    <w:name w:val="Footer Char"/>
    <w:basedOn w:val="DefaultParagraphFont"/>
    <w:link w:val="Footer"/>
    <w:uiPriority w:val="99"/>
    <w:rsid w:val="00170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3C0"/>
    <w:pPr>
      <w:tabs>
        <w:tab w:val="center" w:pos="4680"/>
        <w:tab w:val="right" w:pos="9360"/>
      </w:tabs>
      <w:spacing w:line="240" w:lineRule="auto"/>
    </w:pPr>
  </w:style>
  <w:style w:type="character" w:customStyle="1" w:styleId="HeaderChar">
    <w:name w:val="Header Char"/>
    <w:basedOn w:val="DefaultParagraphFont"/>
    <w:link w:val="Header"/>
    <w:uiPriority w:val="99"/>
    <w:rsid w:val="001703C0"/>
  </w:style>
  <w:style w:type="paragraph" w:styleId="Footer">
    <w:name w:val="footer"/>
    <w:basedOn w:val="Normal"/>
    <w:link w:val="FooterChar"/>
    <w:uiPriority w:val="99"/>
    <w:unhideWhenUsed/>
    <w:rsid w:val="001703C0"/>
    <w:pPr>
      <w:tabs>
        <w:tab w:val="center" w:pos="4680"/>
        <w:tab w:val="right" w:pos="9360"/>
      </w:tabs>
      <w:spacing w:line="240" w:lineRule="auto"/>
    </w:pPr>
  </w:style>
  <w:style w:type="character" w:customStyle="1" w:styleId="FooterChar">
    <w:name w:val="Footer Char"/>
    <w:basedOn w:val="DefaultParagraphFont"/>
    <w:link w:val="Footer"/>
    <w:uiPriority w:val="99"/>
    <w:rsid w:val="0017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VINNLY CYBER</cp:lastModifiedBy>
  <cp:revision>2</cp:revision>
  <dcterms:created xsi:type="dcterms:W3CDTF">2021-05-30T14:23:00Z</dcterms:created>
  <dcterms:modified xsi:type="dcterms:W3CDTF">2021-05-30T14:23:00Z</dcterms:modified>
</cp:coreProperties>
</file>